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AC863" w14:textId="77777777" w:rsidR="00442D2F" w:rsidRDefault="00442D2F" w:rsidP="00D05243">
      <w:pPr>
        <w:pStyle w:val="DefaultText"/>
        <w:rPr>
          <w:rFonts w:asciiTheme="minorHAnsi" w:hAnsiTheme="minorHAnsi" w:cstheme="minorHAnsi"/>
          <w:b/>
          <w:sz w:val="22"/>
          <w:szCs w:val="22"/>
        </w:rPr>
      </w:pPr>
    </w:p>
    <w:p w14:paraId="5C50269B" w14:textId="77777777" w:rsidR="0098366B" w:rsidRDefault="0098366B" w:rsidP="00D05243">
      <w:pPr>
        <w:pStyle w:val="DefaultText"/>
        <w:rPr>
          <w:rFonts w:asciiTheme="minorHAnsi" w:hAnsiTheme="minorHAnsi" w:cstheme="minorHAnsi"/>
          <w:b/>
          <w:sz w:val="22"/>
          <w:szCs w:val="22"/>
        </w:rPr>
      </w:pPr>
    </w:p>
    <w:p w14:paraId="16552EDB" w14:textId="317E7B62" w:rsidR="00D05243" w:rsidRPr="00130F09" w:rsidRDefault="00D05243" w:rsidP="00D05243">
      <w:pPr>
        <w:pStyle w:val="DefaultText"/>
        <w:rPr>
          <w:rFonts w:asciiTheme="minorHAnsi" w:hAnsiTheme="minorHAnsi" w:cstheme="minorHAnsi"/>
          <w:b/>
          <w:sz w:val="22"/>
          <w:szCs w:val="22"/>
        </w:rPr>
      </w:pPr>
      <w:r w:rsidRPr="00130F09">
        <w:rPr>
          <w:rFonts w:asciiTheme="minorHAnsi" w:hAnsiTheme="minorHAnsi" w:cstheme="minorHAnsi"/>
          <w:b/>
          <w:sz w:val="22"/>
          <w:szCs w:val="22"/>
        </w:rPr>
        <w:t>JOB DESCRIPTION:</w:t>
      </w:r>
      <w:r w:rsidRPr="00130F09">
        <w:rPr>
          <w:rFonts w:asciiTheme="minorHAnsi" w:hAnsiTheme="minorHAnsi" w:cstheme="minorHAnsi"/>
          <w:b/>
          <w:bCs/>
          <w:sz w:val="22"/>
          <w:szCs w:val="22"/>
        </w:rPr>
        <w:tab/>
      </w:r>
      <w:r w:rsidRPr="00130F09">
        <w:rPr>
          <w:rFonts w:asciiTheme="minorHAnsi" w:hAnsiTheme="minorHAnsi" w:cstheme="minorHAnsi"/>
          <w:b/>
          <w:bCs/>
          <w:sz w:val="22"/>
          <w:szCs w:val="22"/>
        </w:rPr>
        <w:tab/>
      </w:r>
      <w:r w:rsidRPr="00130F09">
        <w:rPr>
          <w:rFonts w:asciiTheme="minorHAnsi" w:hAnsiTheme="minorHAnsi" w:cstheme="minorHAnsi"/>
          <w:sz w:val="22"/>
          <w:szCs w:val="22"/>
        </w:rPr>
        <w:t>H</w:t>
      </w:r>
      <w:r w:rsidR="00952689">
        <w:rPr>
          <w:rFonts w:asciiTheme="minorHAnsi" w:hAnsiTheme="minorHAnsi" w:cstheme="minorHAnsi"/>
          <w:sz w:val="22"/>
          <w:szCs w:val="22"/>
        </w:rPr>
        <w:t>uman Resources Administrator</w:t>
      </w:r>
    </w:p>
    <w:p w14:paraId="5CF33B08" w14:textId="77777777" w:rsidR="00D05243" w:rsidRPr="00130F09" w:rsidRDefault="00D05243" w:rsidP="00D05243">
      <w:pPr>
        <w:pStyle w:val="DefaultText"/>
        <w:rPr>
          <w:rFonts w:asciiTheme="minorHAnsi" w:hAnsiTheme="minorHAnsi" w:cstheme="minorHAnsi"/>
          <w:b/>
          <w:sz w:val="22"/>
          <w:szCs w:val="22"/>
        </w:rPr>
      </w:pPr>
    </w:p>
    <w:p w14:paraId="7A2C99F0" w14:textId="5B980404" w:rsidR="00D05243" w:rsidRPr="00130F09" w:rsidRDefault="00D05243" w:rsidP="00D05243">
      <w:pPr>
        <w:pStyle w:val="DefaultText"/>
        <w:jc w:val="both"/>
        <w:rPr>
          <w:rFonts w:asciiTheme="minorHAnsi" w:hAnsiTheme="minorHAnsi" w:cstheme="minorHAnsi"/>
          <w:sz w:val="22"/>
          <w:szCs w:val="22"/>
        </w:rPr>
      </w:pPr>
      <w:r w:rsidRPr="00130F09">
        <w:rPr>
          <w:rFonts w:asciiTheme="minorHAnsi" w:hAnsiTheme="minorHAnsi" w:cstheme="minorHAnsi"/>
          <w:b/>
          <w:sz w:val="22"/>
          <w:szCs w:val="22"/>
        </w:rPr>
        <w:t>DATE:</w:t>
      </w:r>
      <w:r w:rsidRPr="00130F09">
        <w:rPr>
          <w:rFonts w:asciiTheme="minorHAnsi" w:hAnsiTheme="minorHAnsi" w:cstheme="minorHAnsi"/>
          <w:b/>
          <w:sz w:val="22"/>
          <w:szCs w:val="22"/>
        </w:rPr>
        <w:tab/>
      </w:r>
      <w:r w:rsidRPr="00130F09">
        <w:rPr>
          <w:rFonts w:asciiTheme="minorHAnsi" w:hAnsiTheme="minorHAnsi" w:cstheme="minorHAnsi"/>
          <w:b/>
          <w:sz w:val="22"/>
          <w:szCs w:val="22"/>
        </w:rPr>
        <w:tab/>
      </w:r>
      <w:r w:rsidRPr="00130F09">
        <w:rPr>
          <w:rFonts w:asciiTheme="minorHAnsi" w:hAnsiTheme="minorHAnsi" w:cstheme="minorHAnsi"/>
          <w:b/>
          <w:sz w:val="22"/>
          <w:szCs w:val="22"/>
        </w:rPr>
        <w:tab/>
      </w:r>
      <w:r w:rsidRPr="00130F09">
        <w:rPr>
          <w:rFonts w:asciiTheme="minorHAnsi" w:hAnsiTheme="minorHAnsi" w:cstheme="minorHAnsi"/>
          <w:b/>
          <w:sz w:val="22"/>
          <w:szCs w:val="22"/>
        </w:rPr>
        <w:tab/>
      </w:r>
      <w:r w:rsidR="0098366B">
        <w:rPr>
          <w:rFonts w:asciiTheme="minorHAnsi" w:hAnsiTheme="minorHAnsi" w:cstheme="minorHAnsi"/>
          <w:sz w:val="22"/>
          <w:szCs w:val="22"/>
        </w:rPr>
        <w:t xml:space="preserve">October </w:t>
      </w:r>
      <w:r w:rsidR="00952689">
        <w:rPr>
          <w:rFonts w:asciiTheme="minorHAnsi" w:hAnsiTheme="minorHAnsi" w:cstheme="minorHAnsi"/>
          <w:sz w:val="22"/>
          <w:szCs w:val="22"/>
        </w:rPr>
        <w:t>2026</w:t>
      </w:r>
    </w:p>
    <w:p w14:paraId="1C1A8BF1" w14:textId="77777777" w:rsidR="00D05243" w:rsidRPr="00130F09" w:rsidRDefault="00D05243" w:rsidP="00D05243">
      <w:pPr>
        <w:pStyle w:val="DefaultText"/>
        <w:jc w:val="both"/>
        <w:rPr>
          <w:rFonts w:asciiTheme="minorHAnsi" w:hAnsiTheme="minorHAnsi" w:cstheme="minorHAnsi"/>
          <w:sz w:val="22"/>
          <w:szCs w:val="22"/>
        </w:rPr>
      </w:pPr>
    </w:p>
    <w:p w14:paraId="41776ADA" w14:textId="0B49AE7E" w:rsidR="00D05243" w:rsidRPr="00130F09" w:rsidRDefault="00D05243" w:rsidP="00D05243">
      <w:pPr>
        <w:pStyle w:val="DefaultText"/>
        <w:jc w:val="both"/>
        <w:rPr>
          <w:rFonts w:asciiTheme="minorHAnsi" w:hAnsiTheme="minorHAnsi" w:cstheme="minorHAnsi"/>
          <w:sz w:val="22"/>
          <w:szCs w:val="22"/>
        </w:rPr>
      </w:pPr>
      <w:r w:rsidRPr="00130F09">
        <w:rPr>
          <w:rFonts w:asciiTheme="minorHAnsi" w:hAnsiTheme="minorHAnsi" w:cstheme="minorHAnsi"/>
          <w:b/>
          <w:sz w:val="22"/>
          <w:szCs w:val="22"/>
        </w:rPr>
        <w:t>DEPARTMENT:</w:t>
      </w:r>
      <w:r w:rsidRPr="00130F09">
        <w:rPr>
          <w:rFonts w:asciiTheme="minorHAnsi" w:hAnsiTheme="minorHAnsi" w:cstheme="minorHAnsi"/>
          <w:b/>
          <w:sz w:val="22"/>
          <w:szCs w:val="22"/>
        </w:rPr>
        <w:tab/>
      </w:r>
      <w:r w:rsidRPr="00130F09">
        <w:rPr>
          <w:rFonts w:asciiTheme="minorHAnsi" w:hAnsiTheme="minorHAnsi" w:cstheme="minorHAnsi"/>
          <w:b/>
          <w:sz w:val="22"/>
          <w:szCs w:val="22"/>
        </w:rPr>
        <w:tab/>
      </w:r>
      <w:r w:rsidR="00952689">
        <w:rPr>
          <w:rFonts w:asciiTheme="minorHAnsi" w:hAnsiTheme="minorHAnsi" w:cstheme="minorHAnsi"/>
          <w:sz w:val="22"/>
          <w:szCs w:val="22"/>
        </w:rPr>
        <w:t>Human Resources</w:t>
      </w:r>
    </w:p>
    <w:p w14:paraId="1D4AFFEB" w14:textId="77777777" w:rsidR="00D05243" w:rsidRPr="00130F09" w:rsidRDefault="00D05243" w:rsidP="00D05243">
      <w:pPr>
        <w:pStyle w:val="DefaultText"/>
        <w:jc w:val="both"/>
        <w:rPr>
          <w:rFonts w:asciiTheme="minorHAnsi" w:hAnsiTheme="minorHAnsi" w:cstheme="minorHAnsi"/>
          <w:b/>
          <w:sz w:val="22"/>
          <w:szCs w:val="22"/>
        </w:rPr>
      </w:pPr>
    </w:p>
    <w:p w14:paraId="6148A23A" w14:textId="7D028A24" w:rsidR="00D05243" w:rsidRPr="00130F09" w:rsidRDefault="00D05243" w:rsidP="00D05243">
      <w:pPr>
        <w:pStyle w:val="DefaultText"/>
        <w:jc w:val="both"/>
        <w:rPr>
          <w:rFonts w:asciiTheme="minorHAnsi" w:hAnsiTheme="minorHAnsi" w:cstheme="minorHAnsi"/>
          <w:sz w:val="22"/>
          <w:szCs w:val="22"/>
        </w:rPr>
      </w:pPr>
      <w:r w:rsidRPr="00130F09">
        <w:rPr>
          <w:rFonts w:asciiTheme="minorHAnsi" w:hAnsiTheme="minorHAnsi" w:cstheme="minorHAnsi"/>
          <w:b/>
          <w:sz w:val="22"/>
          <w:szCs w:val="22"/>
        </w:rPr>
        <w:t>RESPONSIBLE TO</w:t>
      </w:r>
      <w:r w:rsidRPr="00130F09">
        <w:rPr>
          <w:rFonts w:asciiTheme="minorHAnsi" w:hAnsiTheme="minorHAnsi" w:cstheme="minorHAnsi"/>
          <w:sz w:val="22"/>
          <w:szCs w:val="22"/>
        </w:rPr>
        <w:t>:</w:t>
      </w:r>
      <w:r w:rsidRPr="00130F09">
        <w:rPr>
          <w:rFonts w:asciiTheme="minorHAnsi" w:hAnsiTheme="minorHAnsi" w:cstheme="minorHAnsi"/>
          <w:sz w:val="22"/>
          <w:szCs w:val="22"/>
        </w:rPr>
        <w:tab/>
      </w:r>
      <w:r w:rsidRPr="00130F09">
        <w:rPr>
          <w:rFonts w:asciiTheme="minorHAnsi" w:hAnsiTheme="minorHAnsi" w:cstheme="minorHAnsi"/>
          <w:sz w:val="22"/>
          <w:szCs w:val="22"/>
        </w:rPr>
        <w:tab/>
      </w:r>
      <w:r w:rsidR="00952689">
        <w:rPr>
          <w:rFonts w:asciiTheme="minorHAnsi" w:hAnsiTheme="minorHAnsi" w:cstheme="minorHAnsi"/>
          <w:sz w:val="22"/>
          <w:szCs w:val="22"/>
        </w:rPr>
        <w:t xml:space="preserve">Head of People </w:t>
      </w:r>
    </w:p>
    <w:p w14:paraId="66C381CB" w14:textId="77777777" w:rsidR="00952689" w:rsidRDefault="00952689" w:rsidP="00D05243">
      <w:pPr>
        <w:rPr>
          <w:b/>
          <w:bCs/>
          <w:sz w:val="22"/>
          <w:szCs w:val="22"/>
        </w:rPr>
      </w:pPr>
    </w:p>
    <w:p w14:paraId="669CB406" w14:textId="27472EE2" w:rsidR="00952689" w:rsidRDefault="00E73527" w:rsidP="00D05243">
      <w:pPr>
        <w:rPr>
          <w:sz w:val="22"/>
          <w:szCs w:val="22"/>
        </w:rPr>
      </w:pPr>
      <w:r>
        <w:rPr>
          <w:b/>
          <w:bCs/>
          <w:sz w:val="22"/>
          <w:szCs w:val="22"/>
        </w:rPr>
        <w:t>MAIN PURPOSE OF ROLE:</w:t>
      </w:r>
    </w:p>
    <w:p w14:paraId="33A3F864" w14:textId="46AC1228" w:rsidR="00B730A2" w:rsidRPr="00B730A2" w:rsidRDefault="00B730A2" w:rsidP="00B730A2">
      <w:pPr>
        <w:rPr>
          <w:sz w:val="22"/>
          <w:szCs w:val="22"/>
        </w:rPr>
      </w:pPr>
      <w:r>
        <w:rPr>
          <w:sz w:val="22"/>
          <w:szCs w:val="22"/>
        </w:rPr>
        <w:t xml:space="preserve">To </w:t>
      </w:r>
      <w:r w:rsidRPr="00B730A2">
        <w:rPr>
          <w:sz w:val="22"/>
          <w:szCs w:val="22"/>
        </w:rPr>
        <w:t>provide administrative and operational support to the Human Resources function. The role is responsible for maintaining accurate employee records, supporting recruitment activities, assisting with onboarding and employee lifecycle processes, and ensuring HR systems and documentation are maintained in line with company policies and employment legislation.</w:t>
      </w:r>
    </w:p>
    <w:p w14:paraId="375DF1AC" w14:textId="77777777" w:rsidR="00E73527" w:rsidRPr="00E73527" w:rsidRDefault="00E73527" w:rsidP="00D05243">
      <w:pPr>
        <w:rPr>
          <w:sz w:val="22"/>
          <w:szCs w:val="22"/>
          <w:lang w:val="en-US"/>
        </w:rPr>
      </w:pPr>
    </w:p>
    <w:p w14:paraId="70EDEED0" w14:textId="4604A6FE" w:rsidR="00952689" w:rsidRPr="00E73527" w:rsidRDefault="00E73527" w:rsidP="00D05243">
      <w:pPr>
        <w:rPr>
          <w:b/>
          <w:bCs/>
          <w:sz w:val="22"/>
          <w:szCs w:val="22"/>
        </w:rPr>
      </w:pPr>
      <w:r w:rsidRPr="00E73527">
        <w:rPr>
          <w:b/>
          <w:bCs/>
          <w:sz w:val="22"/>
          <w:szCs w:val="22"/>
        </w:rPr>
        <w:t>KEY RESPONSIBILITIES:</w:t>
      </w:r>
    </w:p>
    <w:p w14:paraId="42669026" w14:textId="2864F8D3" w:rsidR="00C47BA2" w:rsidRDefault="00000000" w:rsidP="00B90EAB">
      <w:pPr>
        <w:rPr>
          <w:sz w:val="22"/>
          <w:szCs w:val="22"/>
        </w:rPr>
      </w:pPr>
      <w:r w:rsidRPr="00E73527">
        <w:rPr>
          <w:sz w:val="22"/>
          <w:szCs w:val="22"/>
        </w:rPr>
        <w:t>Recruitment &amp; Onboarding</w:t>
      </w:r>
    </w:p>
    <w:p w14:paraId="1721C7CD" w14:textId="44AA8F25" w:rsidR="00CD75DD" w:rsidRDefault="00CD75DD" w:rsidP="00CD75DD">
      <w:pPr>
        <w:pStyle w:val="ListParagraph"/>
        <w:numPr>
          <w:ilvl w:val="0"/>
          <w:numId w:val="27"/>
        </w:numPr>
        <w:rPr>
          <w:lang w:eastAsia="en-GB"/>
        </w:rPr>
      </w:pPr>
      <w:r w:rsidRPr="00CD75DD">
        <w:rPr>
          <w:sz w:val="22"/>
          <w:szCs w:val="22"/>
        </w:rPr>
        <w:t>Support recruitment activity by posting vacancies, scheduling interviews and communicating with candidates.</w:t>
      </w:r>
    </w:p>
    <w:p w14:paraId="05FAB767" w14:textId="77777777" w:rsidR="00CD75DD" w:rsidRDefault="00CD75DD" w:rsidP="00CD75DD">
      <w:pPr>
        <w:pStyle w:val="ListParagraph"/>
        <w:numPr>
          <w:ilvl w:val="0"/>
          <w:numId w:val="27"/>
        </w:numPr>
      </w:pPr>
      <w:r>
        <w:rPr>
          <w:sz w:val="22"/>
          <w:szCs w:val="22"/>
        </w:rPr>
        <w:t>Prepare offer letters, contracts of employment, freelance agreements and new starter documentation in line with organisational procedures.</w:t>
      </w:r>
    </w:p>
    <w:p w14:paraId="7E5A992B" w14:textId="77777777" w:rsidR="00CD75DD" w:rsidRDefault="00CD75DD" w:rsidP="00CD75DD">
      <w:pPr>
        <w:pStyle w:val="ListParagraph"/>
        <w:numPr>
          <w:ilvl w:val="0"/>
          <w:numId w:val="27"/>
        </w:numPr>
      </w:pPr>
      <w:r>
        <w:rPr>
          <w:sz w:val="22"/>
          <w:szCs w:val="22"/>
        </w:rPr>
        <w:t>Coordinate pre-employment checks, references, right-to-work verification and visa or work permit documentation where required.</w:t>
      </w:r>
    </w:p>
    <w:p w14:paraId="74B31402" w14:textId="4DD38D56" w:rsidR="00CD75DD" w:rsidRDefault="00CD75DD" w:rsidP="00CD75DD">
      <w:pPr>
        <w:pStyle w:val="ListParagraph"/>
        <w:numPr>
          <w:ilvl w:val="0"/>
          <w:numId w:val="27"/>
        </w:numPr>
      </w:pPr>
      <w:r>
        <w:rPr>
          <w:sz w:val="22"/>
          <w:szCs w:val="22"/>
        </w:rPr>
        <w:t>Organise and support onboarding and induction for permanent, fixed-term, freelance and casual workers</w:t>
      </w:r>
      <w:r w:rsidR="000A2519">
        <w:rPr>
          <w:sz w:val="22"/>
          <w:szCs w:val="22"/>
        </w:rPr>
        <w:t>.</w:t>
      </w:r>
    </w:p>
    <w:p w14:paraId="3991510E" w14:textId="77777777" w:rsidR="00E73527" w:rsidRPr="00E73527" w:rsidRDefault="00E73527" w:rsidP="00E73527">
      <w:pPr>
        <w:rPr>
          <w:sz w:val="22"/>
          <w:szCs w:val="22"/>
        </w:rPr>
      </w:pPr>
      <w:r w:rsidRPr="00E73527">
        <w:rPr>
          <w:sz w:val="22"/>
          <w:szCs w:val="22"/>
        </w:rPr>
        <w:t>HR Administration</w:t>
      </w:r>
    </w:p>
    <w:p w14:paraId="3A2C1D35" w14:textId="77777777" w:rsidR="00CD75DD" w:rsidRDefault="00CD75DD" w:rsidP="00CD75DD">
      <w:pPr>
        <w:pStyle w:val="ListParagraph"/>
        <w:numPr>
          <w:ilvl w:val="0"/>
          <w:numId w:val="28"/>
        </w:numPr>
        <w:rPr>
          <w:lang w:eastAsia="en-GB"/>
        </w:rPr>
      </w:pPr>
      <w:r w:rsidRPr="00CD75DD">
        <w:rPr>
          <w:sz w:val="22"/>
          <w:szCs w:val="22"/>
        </w:rPr>
        <w:t>Maintain accurate records for employees, freelancers, casual workers and visiting artists within HR systems and personnel files.</w:t>
      </w:r>
    </w:p>
    <w:p w14:paraId="496954C4" w14:textId="77777777" w:rsidR="00CD75DD" w:rsidRDefault="00CD75DD" w:rsidP="00CD75DD">
      <w:pPr>
        <w:pStyle w:val="ListParagraph"/>
        <w:numPr>
          <w:ilvl w:val="0"/>
          <w:numId w:val="28"/>
        </w:numPr>
      </w:pPr>
      <w:r>
        <w:rPr>
          <w:sz w:val="22"/>
          <w:szCs w:val="22"/>
        </w:rPr>
        <w:t>Process employee lifecycle changes including starters, leavers, contract variations, fee changes, role amendments and changes linked to productions, seasons or projects.</w:t>
      </w:r>
    </w:p>
    <w:p w14:paraId="68E5CD39" w14:textId="77777777" w:rsidR="00CD75DD" w:rsidRDefault="00CD75DD" w:rsidP="00CD75DD">
      <w:pPr>
        <w:pStyle w:val="ListParagraph"/>
        <w:numPr>
          <w:ilvl w:val="0"/>
          <w:numId w:val="28"/>
        </w:numPr>
      </w:pPr>
      <w:r>
        <w:rPr>
          <w:sz w:val="22"/>
          <w:szCs w:val="22"/>
        </w:rPr>
        <w:t>Monitor probationary periods, fixed-term contract end dates and casual engagement records, notifying managers of review dates and required actions.</w:t>
      </w:r>
    </w:p>
    <w:p w14:paraId="52FF04BC" w14:textId="77777777" w:rsidR="00CD75DD" w:rsidRDefault="00CD75DD" w:rsidP="00CD75DD">
      <w:pPr>
        <w:pStyle w:val="ListParagraph"/>
        <w:numPr>
          <w:ilvl w:val="0"/>
          <w:numId w:val="28"/>
        </w:numPr>
      </w:pPr>
      <w:r>
        <w:rPr>
          <w:sz w:val="22"/>
          <w:szCs w:val="22"/>
        </w:rPr>
        <w:t>Produce HR documentation, correspondence, reports and people data to support departments including artistic planning, production, learning, engagement and operations.</w:t>
      </w:r>
    </w:p>
    <w:p w14:paraId="1C6571E5" w14:textId="77777777" w:rsidR="00CD75DD" w:rsidRDefault="00CD75DD" w:rsidP="00CD75DD">
      <w:pPr>
        <w:pStyle w:val="ListParagraph"/>
        <w:numPr>
          <w:ilvl w:val="0"/>
          <w:numId w:val="28"/>
        </w:numPr>
      </w:pPr>
      <w:r>
        <w:rPr>
          <w:sz w:val="22"/>
          <w:szCs w:val="22"/>
        </w:rPr>
        <w:t>Ensure personnel files and HR documentation are maintained in accordance with GDPR, safeguarding requirements and organisational policies.</w:t>
      </w:r>
    </w:p>
    <w:p w14:paraId="471B454B" w14:textId="77777777" w:rsidR="00C47BA2" w:rsidRDefault="000A2519" w:rsidP="00011481">
      <w:pPr>
        <w:rPr>
          <w:sz w:val="22"/>
          <w:szCs w:val="22"/>
        </w:rPr>
      </w:pPr>
      <w:r w:rsidRPr="000A2519">
        <w:rPr>
          <w:sz w:val="22"/>
          <w:szCs w:val="22"/>
        </w:rPr>
        <w:t>Employee, Freelancer &amp; Casual Worker Support</w:t>
      </w:r>
    </w:p>
    <w:p w14:paraId="212387F3" w14:textId="77777777" w:rsidR="000A2519" w:rsidRDefault="000A2519" w:rsidP="000A2519">
      <w:pPr>
        <w:pStyle w:val="ListParagraph"/>
        <w:numPr>
          <w:ilvl w:val="0"/>
          <w:numId w:val="29"/>
        </w:numPr>
        <w:rPr>
          <w:lang w:eastAsia="en-GB"/>
        </w:rPr>
      </w:pPr>
      <w:r w:rsidRPr="000A2519">
        <w:rPr>
          <w:sz w:val="22"/>
          <w:szCs w:val="22"/>
        </w:rPr>
        <w:lastRenderedPageBreak/>
        <w:t>Act as a first point of contact for HR-related queries from employees, freelancers, casual workers and managers.</w:t>
      </w:r>
    </w:p>
    <w:p w14:paraId="4057D4D8" w14:textId="4E7FCB4E" w:rsidR="000A2519" w:rsidRDefault="000A2519" w:rsidP="000A2519">
      <w:pPr>
        <w:pStyle w:val="ListParagraph"/>
        <w:numPr>
          <w:ilvl w:val="0"/>
          <w:numId w:val="29"/>
        </w:numPr>
      </w:pPr>
      <w:r>
        <w:rPr>
          <w:sz w:val="22"/>
          <w:szCs w:val="22"/>
        </w:rPr>
        <w:t>Support staff with leave, absence, benefits and general employment-related enquiries</w:t>
      </w:r>
    </w:p>
    <w:p w14:paraId="048D392A" w14:textId="08F3E669" w:rsidR="000A2519" w:rsidRDefault="000A2519" w:rsidP="000A2519">
      <w:pPr>
        <w:pStyle w:val="ListParagraph"/>
        <w:numPr>
          <w:ilvl w:val="0"/>
          <w:numId w:val="29"/>
        </w:numPr>
      </w:pPr>
      <w:r>
        <w:rPr>
          <w:sz w:val="22"/>
          <w:szCs w:val="22"/>
        </w:rPr>
        <w:t>Escalate complex HR, employee relations, safeguarding or wellbeing matters to the Head of People when appropriate.</w:t>
      </w:r>
    </w:p>
    <w:p w14:paraId="0778FC60" w14:textId="77777777" w:rsidR="00E73527" w:rsidRPr="00E73527" w:rsidRDefault="00E73527" w:rsidP="00E73527">
      <w:pPr>
        <w:rPr>
          <w:sz w:val="22"/>
          <w:szCs w:val="22"/>
        </w:rPr>
      </w:pPr>
      <w:r w:rsidRPr="00E73527">
        <w:rPr>
          <w:sz w:val="22"/>
          <w:szCs w:val="22"/>
        </w:rPr>
        <w:t>Payroll &amp; Benefits Administration</w:t>
      </w:r>
    </w:p>
    <w:p w14:paraId="353F066B" w14:textId="77777777" w:rsidR="000A2519" w:rsidRDefault="000A2519" w:rsidP="000A2519">
      <w:pPr>
        <w:pStyle w:val="ListParagraph"/>
        <w:numPr>
          <w:ilvl w:val="0"/>
          <w:numId w:val="30"/>
        </w:numPr>
        <w:rPr>
          <w:lang w:eastAsia="en-GB"/>
        </w:rPr>
      </w:pPr>
      <w:r w:rsidRPr="000A2519">
        <w:rPr>
          <w:sz w:val="22"/>
          <w:szCs w:val="22"/>
        </w:rPr>
        <w:t>Support monthly payroll processes by providing accurate employee, freelance and casual worker data.</w:t>
      </w:r>
    </w:p>
    <w:p w14:paraId="4DE604DF" w14:textId="77777777" w:rsidR="000A2519" w:rsidRDefault="000A2519" w:rsidP="000A2519">
      <w:pPr>
        <w:pStyle w:val="ListParagraph"/>
        <w:numPr>
          <w:ilvl w:val="0"/>
          <w:numId w:val="30"/>
        </w:numPr>
      </w:pPr>
      <w:r>
        <w:rPr>
          <w:sz w:val="22"/>
          <w:szCs w:val="22"/>
        </w:rPr>
        <w:t>Maintain records relating to absence, holiday entitlement, sickness, overtime, TOIL and casual hours where applicable.</w:t>
      </w:r>
    </w:p>
    <w:p w14:paraId="0C55BC3A" w14:textId="59BCCAD9" w:rsidR="000A2519" w:rsidRDefault="000A2519" w:rsidP="000A2519">
      <w:pPr>
        <w:pStyle w:val="ListParagraph"/>
        <w:numPr>
          <w:ilvl w:val="0"/>
          <w:numId w:val="30"/>
        </w:numPr>
      </w:pPr>
      <w:r>
        <w:rPr>
          <w:sz w:val="22"/>
          <w:szCs w:val="22"/>
        </w:rPr>
        <w:t>Assist with employee benefits/pension administration and relevant payroll documentation.</w:t>
      </w:r>
    </w:p>
    <w:p w14:paraId="5022AF0C" w14:textId="77777777" w:rsidR="000A2519" w:rsidRDefault="000A2519" w:rsidP="000A2519">
      <w:pPr>
        <w:pStyle w:val="ListParagraph"/>
        <w:numPr>
          <w:ilvl w:val="0"/>
          <w:numId w:val="30"/>
        </w:numPr>
      </w:pPr>
      <w:r>
        <w:rPr>
          <w:sz w:val="22"/>
          <w:szCs w:val="22"/>
        </w:rPr>
        <w:t>Ensure payroll changes, fees, allowances and additional hours are communicated accurately and within deadlines.</w:t>
      </w:r>
    </w:p>
    <w:p w14:paraId="3EF54902" w14:textId="77777777" w:rsidR="00E73527" w:rsidRPr="00E73527" w:rsidRDefault="00E73527" w:rsidP="00E73527">
      <w:pPr>
        <w:rPr>
          <w:sz w:val="22"/>
          <w:szCs w:val="22"/>
        </w:rPr>
      </w:pPr>
      <w:r w:rsidRPr="00E73527">
        <w:rPr>
          <w:sz w:val="22"/>
          <w:szCs w:val="22"/>
        </w:rPr>
        <w:t>Compliance &amp; Reporting</w:t>
      </w:r>
    </w:p>
    <w:p w14:paraId="18105C96" w14:textId="77777777" w:rsidR="000A2519" w:rsidRDefault="000A2519" w:rsidP="000A2519">
      <w:pPr>
        <w:pStyle w:val="ListParagraph"/>
        <w:numPr>
          <w:ilvl w:val="0"/>
          <w:numId w:val="31"/>
        </w:numPr>
        <w:rPr>
          <w:lang w:eastAsia="en-GB"/>
        </w:rPr>
      </w:pPr>
      <w:r w:rsidRPr="000A2519">
        <w:rPr>
          <w:sz w:val="22"/>
          <w:szCs w:val="22"/>
        </w:rPr>
        <w:t>Support compliance with UK employment legislation, right-to-work requirements, safeguarding standards and internal policies.</w:t>
      </w:r>
    </w:p>
    <w:p w14:paraId="46BCA176" w14:textId="77777777" w:rsidR="000A2519" w:rsidRDefault="000A2519" w:rsidP="000A2519">
      <w:pPr>
        <w:pStyle w:val="ListParagraph"/>
        <w:numPr>
          <w:ilvl w:val="0"/>
          <w:numId w:val="31"/>
        </w:numPr>
      </w:pPr>
      <w:r>
        <w:rPr>
          <w:sz w:val="22"/>
          <w:szCs w:val="22"/>
        </w:rPr>
        <w:t>Assist with audits, funding-related people reporting and compliance checks required by the organisation.</w:t>
      </w:r>
    </w:p>
    <w:p w14:paraId="4D8B03D5" w14:textId="77777777" w:rsidR="000A2519" w:rsidRDefault="000A2519" w:rsidP="000A2519">
      <w:pPr>
        <w:pStyle w:val="ListParagraph"/>
        <w:numPr>
          <w:ilvl w:val="0"/>
          <w:numId w:val="31"/>
        </w:numPr>
      </w:pPr>
      <w:r>
        <w:rPr>
          <w:sz w:val="22"/>
          <w:szCs w:val="22"/>
        </w:rPr>
        <w:t>Produce HR reports and management information to support workforce planning, productions, projects and organisational decision-making.</w:t>
      </w:r>
    </w:p>
    <w:p w14:paraId="691EE5A8" w14:textId="77777777" w:rsidR="000A2519" w:rsidRDefault="000A2519" w:rsidP="000A2519">
      <w:pPr>
        <w:pStyle w:val="ListParagraph"/>
        <w:numPr>
          <w:ilvl w:val="0"/>
          <w:numId w:val="31"/>
        </w:numPr>
      </w:pPr>
      <w:r>
        <w:rPr>
          <w:sz w:val="22"/>
          <w:szCs w:val="22"/>
        </w:rPr>
        <w:t>Monitor mandatory training completion, including safeguarding, health and safety, data protection, equality, diversity and inclusion, and role-specific compliance requirements.</w:t>
      </w:r>
    </w:p>
    <w:p w14:paraId="54C9DBF7" w14:textId="77777777" w:rsidR="00E73527" w:rsidRPr="00E73527" w:rsidRDefault="00E73527" w:rsidP="00E73527">
      <w:pPr>
        <w:rPr>
          <w:sz w:val="22"/>
          <w:szCs w:val="22"/>
        </w:rPr>
      </w:pPr>
      <w:r w:rsidRPr="00E73527">
        <w:rPr>
          <w:sz w:val="22"/>
          <w:szCs w:val="22"/>
        </w:rPr>
        <w:t>Learning &amp; Development</w:t>
      </w:r>
    </w:p>
    <w:p w14:paraId="57E65DF3" w14:textId="77777777" w:rsidR="000A2519" w:rsidRDefault="000A2519" w:rsidP="000A2519">
      <w:pPr>
        <w:pStyle w:val="ListParagraph"/>
        <w:numPr>
          <w:ilvl w:val="0"/>
          <w:numId w:val="32"/>
        </w:numPr>
        <w:rPr>
          <w:lang w:eastAsia="en-GB"/>
        </w:rPr>
      </w:pPr>
      <w:r w:rsidRPr="000A2519">
        <w:rPr>
          <w:sz w:val="22"/>
          <w:szCs w:val="22"/>
        </w:rPr>
        <w:t>Coordinate training bookings and maintain records for staff, freelancers, volunteers and casual workers as required.</w:t>
      </w:r>
    </w:p>
    <w:p w14:paraId="3BAF0F11" w14:textId="77777777" w:rsidR="000A2519" w:rsidRDefault="000A2519" w:rsidP="000A2519">
      <w:pPr>
        <w:pStyle w:val="ListParagraph"/>
        <w:numPr>
          <w:ilvl w:val="0"/>
          <w:numId w:val="32"/>
        </w:numPr>
      </w:pPr>
      <w:r>
        <w:rPr>
          <w:sz w:val="22"/>
          <w:szCs w:val="22"/>
        </w:rPr>
        <w:t>Support employee development initiatives, performance review processes and engagement activities across artistic and operational teams.</w:t>
      </w:r>
    </w:p>
    <w:p w14:paraId="45E1C635" w14:textId="77777777" w:rsidR="000A2519" w:rsidRDefault="000A2519" w:rsidP="000A2519">
      <w:pPr>
        <w:pStyle w:val="ListParagraph"/>
        <w:numPr>
          <w:ilvl w:val="0"/>
          <w:numId w:val="32"/>
        </w:numPr>
      </w:pPr>
      <w:r>
        <w:rPr>
          <w:sz w:val="22"/>
          <w:szCs w:val="22"/>
        </w:rPr>
        <w:t>Assist in organising internal learning, wellbeing and inclusion activities that support a positive and collaborative organisational culture.</w:t>
      </w:r>
    </w:p>
    <w:p w14:paraId="547DCD15" w14:textId="2F5D3F03" w:rsidR="00952689" w:rsidRPr="00E73527" w:rsidRDefault="00E73527" w:rsidP="00D05243">
      <w:pPr>
        <w:rPr>
          <w:b/>
          <w:bCs/>
          <w:sz w:val="22"/>
          <w:szCs w:val="22"/>
        </w:rPr>
      </w:pPr>
      <w:r w:rsidRPr="00E73527">
        <w:rPr>
          <w:b/>
          <w:bCs/>
          <w:sz w:val="22"/>
          <w:szCs w:val="22"/>
        </w:rPr>
        <w:t>PERSON SPECIFICATION</w:t>
      </w:r>
      <w:r>
        <w:rPr>
          <w:b/>
          <w:bCs/>
          <w:sz w:val="22"/>
          <w:szCs w:val="22"/>
        </w:rPr>
        <w:t>:</w:t>
      </w:r>
    </w:p>
    <w:p w14:paraId="7845C60E" w14:textId="3DD63CF2" w:rsidR="00952689" w:rsidRDefault="00952689" w:rsidP="00D05243">
      <w:pPr>
        <w:rPr>
          <w:sz w:val="22"/>
          <w:szCs w:val="22"/>
        </w:rPr>
      </w:pPr>
      <w:r>
        <w:rPr>
          <w:sz w:val="22"/>
          <w:szCs w:val="22"/>
        </w:rPr>
        <w:t>Essential</w:t>
      </w:r>
    </w:p>
    <w:p w14:paraId="5C0F3AB2" w14:textId="77777777" w:rsidR="00B8162C" w:rsidRDefault="00B730A2" w:rsidP="00B730A2">
      <w:pPr>
        <w:pStyle w:val="ListParagraph"/>
        <w:numPr>
          <w:ilvl w:val="0"/>
          <w:numId w:val="33"/>
        </w:numPr>
        <w:rPr>
          <w:sz w:val="22"/>
          <w:szCs w:val="22"/>
        </w:rPr>
      </w:pPr>
      <w:r w:rsidRPr="00B8162C">
        <w:rPr>
          <w:sz w:val="22"/>
          <w:szCs w:val="22"/>
        </w:rPr>
        <w:t xml:space="preserve">Understanding of HR administration processes. </w:t>
      </w:r>
    </w:p>
    <w:p w14:paraId="096D135F" w14:textId="77777777" w:rsidR="0096306F" w:rsidRDefault="00B730A2" w:rsidP="00B730A2">
      <w:pPr>
        <w:pStyle w:val="ListParagraph"/>
        <w:numPr>
          <w:ilvl w:val="0"/>
          <w:numId w:val="33"/>
        </w:numPr>
        <w:rPr>
          <w:sz w:val="22"/>
          <w:szCs w:val="22"/>
        </w:rPr>
      </w:pPr>
      <w:r w:rsidRPr="00B8162C">
        <w:rPr>
          <w:sz w:val="22"/>
          <w:szCs w:val="22"/>
        </w:rPr>
        <w:t xml:space="preserve">Strong organisational and time management skills. </w:t>
      </w:r>
    </w:p>
    <w:p w14:paraId="3CB1B82B" w14:textId="77777777" w:rsidR="0096306F" w:rsidRDefault="00B730A2" w:rsidP="00B730A2">
      <w:pPr>
        <w:pStyle w:val="ListParagraph"/>
        <w:numPr>
          <w:ilvl w:val="0"/>
          <w:numId w:val="33"/>
        </w:numPr>
        <w:rPr>
          <w:sz w:val="22"/>
          <w:szCs w:val="22"/>
        </w:rPr>
      </w:pPr>
      <w:r w:rsidRPr="0096306F">
        <w:rPr>
          <w:sz w:val="22"/>
          <w:szCs w:val="22"/>
        </w:rPr>
        <w:t xml:space="preserve">Excellent verbal and written communication skills. </w:t>
      </w:r>
    </w:p>
    <w:p w14:paraId="3E5BDFFD" w14:textId="77777777" w:rsidR="0096306F" w:rsidRDefault="00B730A2" w:rsidP="00B730A2">
      <w:pPr>
        <w:pStyle w:val="ListParagraph"/>
        <w:numPr>
          <w:ilvl w:val="0"/>
          <w:numId w:val="33"/>
        </w:numPr>
        <w:rPr>
          <w:sz w:val="22"/>
          <w:szCs w:val="22"/>
        </w:rPr>
      </w:pPr>
      <w:r w:rsidRPr="0096306F">
        <w:rPr>
          <w:sz w:val="22"/>
          <w:szCs w:val="22"/>
        </w:rPr>
        <w:t xml:space="preserve">High level of accuracy and attention to detail. </w:t>
      </w:r>
    </w:p>
    <w:p w14:paraId="01C40CE4" w14:textId="77777777" w:rsidR="0096306F" w:rsidRDefault="00B730A2" w:rsidP="00B730A2">
      <w:pPr>
        <w:pStyle w:val="ListParagraph"/>
        <w:numPr>
          <w:ilvl w:val="0"/>
          <w:numId w:val="33"/>
        </w:numPr>
        <w:rPr>
          <w:sz w:val="22"/>
          <w:szCs w:val="22"/>
        </w:rPr>
      </w:pPr>
      <w:r w:rsidRPr="0096306F">
        <w:rPr>
          <w:sz w:val="22"/>
          <w:szCs w:val="22"/>
        </w:rPr>
        <w:t xml:space="preserve">Ability to prioritise workload and meet deadlines. </w:t>
      </w:r>
    </w:p>
    <w:p w14:paraId="101B631D" w14:textId="77777777" w:rsidR="0096306F" w:rsidRDefault="00B730A2" w:rsidP="00B730A2">
      <w:pPr>
        <w:pStyle w:val="ListParagraph"/>
        <w:numPr>
          <w:ilvl w:val="0"/>
          <w:numId w:val="33"/>
        </w:numPr>
        <w:rPr>
          <w:sz w:val="22"/>
          <w:szCs w:val="22"/>
        </w:rPr>
      </w:pPr>
      <w:r w:rsidRPr="0096306F">
        <w:rPr>
          <w:sz w:val="22"/>
          <w:szCs w:val="22"/>
        </w:rPr>
        <w:t xml:space="preserve">Strong customer service and interpersonal skills. </w:t>
      </w:r>
    </w:p>
    <w:p w14:paraId="589CB532" w14:textId="77777777" w:rsidR="0096306F" w:rsidRDefault="00B730A2" w:rsidP="00B730A2">
      <w:pPr>
        <w:pStyle w:val="ListParagraph"/>
        <w:numPr>
          <w:ilvl w:val="0"/>
          <w:numId w:val="33"/>
        </w:numPr>
        <w:rPr>
          <w:sz w:val="22"/>
          <w:szCs w:val="22"/>
        </w:rPr>
      </w:pPr>
      <w:r w:rsidRPr="0096306F">
        <w:rPr>
          <w:sz w:val="22"/>
          <w:szCs w:val="22"/>
        </w:rPr>
        <w:t xml:space="preserve">Ability to maintain confidentiality and discretion. </w:t>
      </w:r>
    </w:p>
    <w:p w14:paraId="41AD7CA9" w14:textId="40B0C5B0" w:rsidR="00B730A2" w:rsidRPr="0096306F" w:rsidRDefault="00B730A2" w:rsidP="00B730A2">
      <w:pPr>
        <w:pStyle w:val="ListParagraph"/>
        <w:numPr>
          <w:ilvl w:val="0"/>
          <w:numId w:val="33"/>
        </w:numPr>
        <w:rPr>
          <w:sz w:val="22"/>
          <w:szCs w:val="22"/>
        </w:rPr>
      </w:pPr>
      <w:r w:rsidRPr="0096306F">
        <w:rPr>
          <w:sz w:val="22"/>
          <w:szCs w:val="22"/>
        </w:rPr>
        <w:t>Experience using HR systems and databases.</w:t>
      </w:r>
    </w:p>
    <w:p w14:paraId="5A99641C" w14:textId="77777777" w:rsidR="00952689" w:rsidRDefault="00952689" w:rsidP="00D05243">
      <w:pPr>
        <w:rPr>
          <w:sz w:val="22"/>
          <w:szCs w:val="22"/>
        </w:rPr>
      </w:pPr>
    </w:p>
    <w:p w14:paraId="4827403A" w14:textId="181B0B67" w:rsidR="00D05243" w:rsidRPr="00130F09" w:rsidRDefault="00952689" w:rsidP="00D05243">
      <w:pPr>
        <w:rPr>
          <w:sz w:val="22"/>
          <w:szCs w:val="22"/>
        </w:rPr>
      </w:pPr>
      <w:r>
        <w:rPr>
          <w:sz w:val="22"/>
          <w:szCs w:val="22"/>
        </w:rPr>
        <w:t>Desirable</w:t>
      </w:r>
      <w:r w:rsidR="00D05243" w:rsidRPr="00130F09">
        <w:rPr>
          <w:sz w:val="22"/>
          <w:szCs w:val="22"/>
        </w:rPr>
        <w:tab/>
      </w:r>
      <w:r w:rsidR="00D05243" w:rsidRPr="00130F09">
        <w:rPr>
          <w:sz w:val="22"/>
          <w:szCs w:val="22"/>
        </w:rPr>
        <w:tab/>
      </w:r>
    </w:p>
    <w:p w14:paraId="0277FE48" w14:textId="1E5C61AF" w:rsidR="0096306F" w:rsidRDefault="00B730A2" w:rsidP="00B730A2">
      <w:pPr>
        <w:pStyle w:val="ListParagraph"/>
        <w:numPr>
          <w:ilvl w:val="0"/>
          <w:numId w:val="34"/>
        </w:numPr>
        <w:rPr>
          <w:sz w:val="22"/>
          <w:szCs w:val="22"/>
        </w:rPr>
      </w:pPr>
      <w:r w:rsidRPr="0096306F">
        <w:rPr>
          <w:sz w:val="22"/>
          <w:szCs w:val="22"/>
        </w:rPr>
        <w:t>CIPD Level 3 Qualification</w:t>
      </w:r>
    </w:p>
    <w:p w14:paraId="5EB9D42C" w14:textId="77777777" w:rsidR="0096306F" w:rsidRDefault="00B730A2" w:rsidP="00B730A2">
      <w:pPr>
        <w:pStyle w:val="ListParagraph"/>
        <w:numPr>
          <w:ilvl w:val="0"/>
          <w:numId w:val="34"/>
        </w:numPr>
        <w:rPr>
          <w:sz w:val="22"/>
          <w:szCs w:val="22"/>
        </w:rPr>
      </w:pPr>
      <w:r w:rsidRPr="0096306F">
        <w:rPr>
          <w:sz w:val="22"/>
          <w:szCs w:val="22"/>
        </w:rPr>
        <w:t xml:space="preserve">Previous experience working within a Human Resources department. </w:t>
      </w:r>
    </w:p>
    <w:p w14:paraId="1907D54F" w14:textId="77777777" w:rsidR="0096306F" w:rsidRDefault="00B730A2" w:rsidP="00B730A2">
      <w:pPr>
        <w:pStyle w:val="ListParagraph"/>
        <w:numPr>
          <w:ilvl w:val="0"/>
          <w:numId w:val="34"/>
        </w:numPr>
        <w:rPr>
          <w:sz w:val="22"/>
          <w:szCs w:val="22"/>
        </w:rPr>
      </w:pPr>
      <w:r w:rsidRPr="0096306F">
        <w:rPr>
          <w:sz w:val="22"/>
          <w:szCs w:val="22"/>
        </w:rPr>
        <w:t xml:space="preserve">Experience supporting recruitment or onboarding activities. </w:t>
      </w:r>
    </w:p>
    <w:p w14:paraId="14F1A697" w14:textId="77777777" w:rsidR="0096306F" w:rsidRDefault="00B730A2" w:rsidP="00B730A2">
      <w:pPr>
        <w:pStyle w:val="ListParagraph"/>
        <w:numPr>
          <w:ilvl w:val="0"/>
          <w:numId w:val="34"/>
        </w:numPr>
        <w:rPr>
          <w:sz w:val="22"/>
          <w:szCs w:val="22"/>
        </w:rPr>
      </w:pPr>
      <w:r w:rsidRPr="0096306F">
        <w:rPr>
          <w:sz w:val="22"/>
          <w:szCs w:val="22"/>
        </w:rPr>
        <w:t xml:space="preserve">Knowledge of UK employment legislation. </w:t>
      </w:r>
    </w:p>
    <w:p w14:paraId="2079E80F" w14:textId="375593B3" w:rsidR="00B730A2" w:rsidRPr="0096306F" w:rsidRDefault="00B730A2" w:rsidP="0096306F">
      <w:pPr>
        <w:pStyle w:val="ListParagraph"/>
        <w:rPr>
          <w:sz w:val="22"/>
          <w:szCs w:val="22"/>
        </w:rPr>
      </w:pPr>
    </w:p>
    <w:p w14:paraId="4437F180" w14:textId="29B1B9E5" w:rsidR="000C2C5A" w:rsidRDefault="000C2C5A">
      <w:pPr>
        <w:rPr>
          <w:sz w:val="22"/>
          <w:szCs w:val="22"/>
        </w:rPr>
      </w:pPr>
      <w:r>
        <w:rPr>
          <w:sz w:val="22"/>
          <w:szCs w:val="22"/>
        </w:rPr>
        <w:br w:type="page"/>
      </w:r>
    </w:p>
    <w:sectPr w:rsidR="000C2C5A" w:rsidSect="00EB22FE">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CFAFF" w14:textId="77777777" w:rsidR="00CD0A8A" w:rsidRDefault="00CD0A8A" w:rsidP="00442D2F">
      <w:pPr>
        <w:spacing w:after="0" w:line="240" w:lineRule="auto"/>
      </w:pPr>
      <w:r>
        <w:separator/>
      </w:r>
    </w:p>
  </w:endnote>
  <w:endnote w:type="continuationSeparator" w:id="0">
    <w:p w14:paraId="78FEE021" w14:textId="77777777" w:rsidR="00CD0A8A" w:rsidRDefault="00CD0A8A" w:rsidP="00442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5F09A" w14:textId="77777777" w:rsidR="00CD0A8A" w:rsidRDefault="00CD0A8A" w:rsidP="00442D2F">
      <w:pPr>
        <w:spacing w:after="0" w:line="240" w:lineRule="auto"/>
      </w:pPr>
      <w:r>
        <w:separator/>
      </w:r>
    </w:p>
  </w:footnote>
  <w:footnote w:type="continuationSeparator" w:id="0">
    <w:p w14:paraId="6A3DDD72" w14:textId="77777777" w:rsidR="00CD0A8A" w:rsidRDefault="00CD0A8A" w:rsidP="00442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F6C3" w14:textId="20CB61C4" w:rsidR="0096306F" w:rsidRDefault="00EB22FE">
    <w:pPr>
      <w:pStyle w:val="Header"/>
    </w:pPr>
    <w:r>
      <w:rPr>
        <w:noProof/>
      </w:rPr>
      <w:drawing>
        <wp:inline distT="0" distB="0" distL="0" distR="0" wp14:anchorId="35726269" wp14:editId="0036378E">
          <wp:extent cx="1968500" cy="875782"/>
          <wp:effectExtent l="0" t="0" r="0" b="635"/>
          <wp:docPr id="489585439" name="Picture 489585439" descr="Northern B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thern Ballet"/>
                  <pic:cNvPicPr/>
                </pic:nvPicPr>
                <pic:blipFill>
                  <a:blip r:embed="rId1">
                    <a:extLst>
                      <a:ext uri="{28A0092B-C50C-407E-A947-70E740481C1C}">
                        <a14:useLocalDpi xmlns:a14="http://schemas.microsoft.com/office/drawing/2010/main" val="0"/>
                      </a:ext>
                    </a:extLst>
                  </a:blip>
                  <a:stretch>
                    <a:fillRect/>
                  </a:stretch>
                </pic:blipFill>
                <pic:spPr>
                  <a:xfrm>
                    <a:off x="0" y="0"/>
                    <a:ext cx="1976923" cy="8795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7E1A"/>
    <w:multiLevelType w:val="multilevel"/>
    <w:tmpl w:val="E61A0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9D1150"/>
    <w:multiLevelType w:val="multilevel"/>
    <w:tmpl w:val="9AA4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A00AD"/>
    <w:multiLevelType w:val="hybridMultilevel"/>
    <w:tmpl w:val="5770F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B260D"/>
    <w:multiLevelType w:val="multilevel"/>
    <w:tmpl w:val="F962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26F91"/>
    <w:multiLevelType w:val="multilevel"/>
    <w:tmpl w:val="9A4A8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833DAC"/>
    <w:multiLevelType w:val="hybridMultilevel"/>
    <w:tmpl w:val="17EC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93118C"/>
    <w:multiLevelType w:val="multilevel"/>
    <w:tmpl w:val="9C74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B7A6E"/>
    <w:multiLevelType w:val="multilevel"/>
    <w:tmpl w:val="24986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504CC"/>
    <w:multiLevelType w:val="multilevel"/>
    <w:tmpl w:val="4E74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FF42F8"/>
    <w:multiLevelType w:val="multilevel"/>
    <w:tmpl w:val="D726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7A5A25"/>
    <w:multiLevelType w:val="multilevel"/>
    <w:tmpl w:val="F90A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AC1BB3"/>
    <w:multiLevelType w:val="multilevel"/>
    <w:tmpl w:val="AFDC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3B4EF2"/>
    <w:multiLevelType w:val="multilevel"/>
    <w:tmpl w:val="BC0A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670C56"/>
    <w:multiLevelType w:val="multilevel"/>
    <w:tmpl w:val="F4F2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4C5F63"/>
    <w:multiLevelType w:val="multilevel"/>
    <w:tmpl w:val="52C2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767723"/>
    <w:multiLevelType w:val="hybridMultilevel"/>
    <w:tmpl w:val="56742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76E2D"/>
    <w:multiLevelType w:val="multilevel"/>
    <w:tmpl w:val="150E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AD739F"/>
    <w:multiLevelType w:val="hybridMultilevel"/>
    <w:tmpl w:val="F39C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2606F6"/>
    <w:multiLevelType w:val="hybridMultilevel"/>
    <w:tmpl w:val="4282F8E0"/>
    <w:lvl w:ilvl="0" w:tplc="08090001">
      <w:start w:val="1"/>
      <w:numFmt w:val="bullet"/>
      <w:lvlText w:val=""/>
      <w:lvlJc w:val="left"/>
      <w:pPr>
        <w:ind w:left="720" w:hanging="360"/>
      </w:pPr>
      <w:rPr>
        <w:rFonts w:ascii="Symbol" w:hAnsi="Symbol" w:hint="default"/>
      </w:rPr>
    </w:lvl>
    <w:lvl w:ilvl="1" w:tplc="B0982E30">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2A28FA"/>
    <w:multiLevelType w:val="multilevel"/>
    <w:tmpl w:val="817E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AA53C2"/>
    <w:multiLevelType w:val="multilevel"/>
    <w:tmpl w:val="EC4A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6B2058"/>
    <w:multiLevelType w:val="hybridMultilevel"/>
    <w:tmpl w:val="2FECE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EC69B7"/>
    <w:multiLevelType w:val="hybridMultilevel"/>
    <w:tmpl w:val="C4F45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EC714C"/>
    <w:multiLevelType w:val="multilevel"/>
    <w:tmpl w:val="88C6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8A066C"/>
    <w:multiLevelType w:val="hybridMultilevel"/>
    <w:tmpl w:val="38F43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CA35290"/>
    <w:multiLevelType w:val="multilevel"/>
    <w:tmpl w:val="4C4A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0863FE"/>
    <w:multiLevelType w:val="multilevel"/>
    <w:tmpl w:val="9134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E5137B"/>
    <w:multiLevelType w:val="multilevel"/>
    <w:tmpl w:val="F9D8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B90BAA"/>
    <w:multiLevelType w:val="multilevel"/>
    <w:tmpl w:val="7A64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BF59AB"/>
    <w:multiLevelType w:val="hybridMultilevel"/>
    <w:tmpl w:val="99549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8D78E8"/>
    <w:multiLevelType w:val="hybridMultilevel"/>
    <w:tmpl w:val="56BC0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1610A8"/>
    <w:multiLevelType w:val="multilevel"/>
    <w:tmpl w:val="76A2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020678"/>
    <w:multiLevelType w:val="hybridMultilevel"/>
    <w:tmpl w:val="AE4E5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491944"/>
    <w:multiLevelType w:val="multilevel"/>
    <w:tmpl w:val="DE3A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873195"/>
    <w:multiLevelType w:val="multilevel"/>
    <w:tmpl w:val="976C7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756296"/>
    <w:multiLevelType w:val="multilevel"/>
    <w:tmpl w:val="AB94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8B28C1"/>
    <w:multiLevelType w:val="hybridMultilevel"/>
    <w:tmpl w:val="5FB63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3233D5"/>
    <w:multiLevelType w:val="multilevel"/>
    <w:tmpl w:val="4EC4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C4596B"/>
    <w:multiLevelType w:val="multilevel"/>
    <w:tmpl w:val="708E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CD5039"/>
    <w:multiLevelType w:val="multilevel"/>
    <w:tmpl w:val="A9F8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D330D2"/>
    <w:multiLevelType w:val="multilevel"/>
    <w:tmpl w:val="4B14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D74A8C"/>
    <w:multiLevelType w:val="multilevel"/>
    <w:tmpl w:val="5238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71141">
    <w:abstractNumId w:val="40"/>
  </w:num>
  <w:num w:numId="2" w16cid:durableId="1405764683">
    <w:abstractNumId w:val="3"/>
  </w:num>
  <w:num w:numId="3" w16cid:durableId="851838494">
    <w:abstractNumId w:val="32"/>
  </w:num>
  <w:num w:numId="4" w16cid:durableId="993029717">
    <w:abstractNumId w:val="30"/>
  </w:num>
  <w:num w:numId="5" w16cid:durableId="1178539738">
    <w:abstractNumId w:val="17"/>
  </w:num>
  <w:num w:numId="6" w16cid:durableId="557979723">
    <w:abstractNumId w:val="21"/>
  </w:num>
  <w:num w:numId="7" w16cid:durableId="1786341330">
    <w:abstractNumId w:val="5"/>
  </w:num>
  <w:num w:numId="8" w16cid:durableId="69472264">
    <w:abstractNumId w:val="18"/>
  </w:num>
  <w:num w:numId="9" w16cid:durableId="1620868905">
    <w:abstractNumId w:val="15"/>
  </w:num>
  <w:num w:numId="10" w16cid:durableId="2122646754">
    <w:abstractNumId w:val="7"/>
  </w:num>
  <w:num w:numId="11" w16cid:durableId="632054637">
    <w:abstractNumId w:val="39"/>
  </w:num>
  <w:num w:numId="12" w16cid:durableId="1362365761">
    <w:abstractNumId w:val="6"/>
  </w:num>
  <w:num w:numId="13" w16cid:durableId="689376431">
    <w:abstractNumId w:val="27"/>
  </w:num>
  <w:num w:numId="14" w16cid:durableId="124080737">
    <w:abstractNumId w:val="25"/>
  </w:num>
  <w:num w:numId="15" w16cid:durableId="1070732095">
    <w:abstractNumId w:val="9"/>
  </w:num>
  <w:num w:numId="16" w16cid:durableId="601959961">
    <w:abstractNumId w:val="8"/>
  </w:num>
  <w:num w:numId="17" w16cid:durableId="1720981330">
    <w:abstractNumId w:val="13"/>
  </w:num>
  <w:num w:numId="18" w16cid:durableId="426970249">
    <w:abstractNumId w:val="31"/>
  </w:num>
  <w:num w:numId="19" w16cid:durableId="158087037">
    <w:abstractNumId w:val="14"/>
  </w:num>
  <w:num w:numId="20" w16cid:durableId="1650086271">
    <w:abstractNumId w:val="41"/>
  </w:num>
  <w:num w:numId="21" w16cid:durableId="2082290442">
    <w:abstractNumId w:val="16"/>
  </w:num>
  <w:num w:numId="22" w16cid:durableId="1147941032">
    <w:abstractNumId w:val="19"/>
  </w:num>
  <w:num w:numId="23" w16cid:durableId="1955357926">
    <w:abstractNumId w:val="33"/>
  </w:num>
  <w:num w:numId="24" w16cid:durableId="6830575">
    <w:abstractNumId w:val="29"/>
  </w:num>
  <w:num w:numId="25" w16cid:durableId="2128306277">
    <w:abstractNumId w:val="24"/>
  </w:num>
  <w:num w:numId="26" w16cid:durableId="1070271051">
    <w:abstractNumId w:val="2"/>
  </w:num>
  <w:num w:numId="27" w16cid:durableId="1376584670">
    <w:abstractNumId w:val="23"/>
  </w:num>
  <w:num w:numId="28" w16cid:durableId="934440094">
    <w:abstractNumId w:val="11"/>
  </w:num>
  <w:num w:numId="29" w16cid:durableId="397560413">
    <w:abstractNumId w:val="20"/>
  </w:num>
  <w:num w:numId="30" w16cid:durableId="1720281744">
    <w:abstractNumId w:val="10"/>
  </w:num>
  <w:num w:numId="31" w16cid:durableId="105972474">
    <w:abstractNumId w:val="38"/>
  </w:num>
  <w:num w:numId="32" w16cid:durableId="593053698">
    <w:abstractNumId w:val="34"/>
  </w:num>
  <w:num w:numId="33" w16cid:durableId="230359786">
    <w:abstractNumId w:val="36"/>
  </w:num>
  <w:num w:numId="34" w16cid:durableId="1941140732">
    <w:abstractNumId w:val="22"/>
  </w:num>
  <w:num w:numId="35" w16cid:durableId="389423879">
    <w:abstractNumId w:val="0"/>
  </w:num>
  <w:num w:numId="36" w16cid:durableId="2078939055">
    <w:abstractNumId w:val="28"/>
  </w:num>
  <w:num w:numId="37" w16cid:durableId="303855772">
    <w:abstractNumId w:val="37"/>
  </w:num>
  <w:num w:numId="38" w16cid:durableId="210003914">
    <w:abstractNumId w:val="12"/>
  </w:num>
  <w:num w:numId="39" w16cid:durableId="1716998965">
    <w:abstractNumId w:val="35"/>
  </w:num>
  <w:num w:numId="40" w16cid:durableId="225341700">
    <w:abstractNumId w:val="26"/>
  </w:num>
  <w:num w:numId="41" w16cid:durableId="364600747">
    <w:abstractNumId w:val="4"/>
  </w:num>
  <w:num w:numId="42" w16cid:durableId="1283341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CD6"/>
    <w:rsid w:val="00040142"/>
    <w:rsid w:val="00041485"/>
    <w:rsid w:val="0005356A"/>
    <w:rsid w:val="00067ABF"/>
    <w:rsid w:val="0008710E"/>
    <w:rsid w:val="000A2519"/>
    <w:rsid w:val="000C2C5A"/>
    <w:rsid w:val="000E1F6F"/>
    <w:rsid w:val="00115321"/>
    <w:rsid w:val="00130F09"/>
    <w:rsid w:val="00211BCB"/>
    <w:rsid w:val="002D1A68"/>
    <w:rsid w:val="002E3D6C"/>
    <w:rsid w:val="002F3A12"/>
    <w:rsid w:val="00301BD0"/>
    <w:rsid w:val="00314D22"/>
    <w:rsid w:val="00334CD1"/>
    <w:rsid w:val="0035391D"/>
    <w:rsid w:val="00384390"/>
    <w:rsid w:val="003C3626"/>
    <w:rsid w:val="003D724B"/>
    <w:rsid w:val="004403A6"/>
    <w:rsid w:val="00442D2F"/>
    <w:rsid w:val="00486FBD"/>
    <w:rsid w:val="006D20F8"/>
    <w:rsid w:val="00743F3C"/>
    <w:rsid w:val="007D5774"/>
    <w:rsid w:val="007F2F86"/>
    <w:rsid w:val="00811471"/>
    <w:rsid w:val="00871DB9"/>
    <w:rsid w:val="00894CC5"/>
    <w:rsid w:val="008A5E1A"/>
    <w:rsid w:val="008D578B"/>
    <w:rsid w:val="0091230C"/>
    <w:rsid w:val="00952689"/>
    <w:rsid w:val="0096306F"/>
    <w:rsid w:val="0098366B"/>
    <w:rsid w:val="009950EC"/>
    <w:rsid w:val="00A8219A"/>
    <w:rsid w:val="00AD7CD6"/>
    <w:rsid w:val="00AF0B58"/>
    <w:rsid w:val="00B730A2"/>
    <w:rsid w:val="00B8162C"/>
    <w:rsid w:val="00B83B5F"/>
    <w:rsid w:val="00BC70A9"/>
    <w:rsid w:val="00BE4C76"/>
    <w:rsid w:val="00C47BA2"/>
    <w:rsid w:val="00C803B3"/>
    <w:rsid w:val="00CC639D"/>
    <w:rsid w:val="00CD0A8A"/>
    <w:rsid w:val="00CD75DD"/>
    <w:rsid w:val="00CF02AB"/>
    <w:rsid w:val="00D05243"/>
    <w:rsid w:val="00DF6487"/>
    <w:rsid w:val="00E554D5"/>
    <w:rsid w:val="00E57450"/>
    <w:rsid w:val="00E73527"/>
    <w:rsid w:val="00E8228C"/>
    <w:rsid w:val="00E97ACF"/>
    <w:rsid w:val="00EB22FE"/>
    <w:rsid w:val="00EE629D"/>
    <w:rsid w:val="00F36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A0A0"/>
  <w15:chartTrackingRefBased/>
  <w15:docId w15:val="{6642BA50-0468-478D-BA0E-3DBD32BDD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7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7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7C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7C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7C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7C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C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C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C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C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7C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7C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7C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7C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7C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C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C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CD6"/>
    <w:rPr>
      <w:rFonts w:eastAsiaTheme="majorEastAsia" w:cstheme="majorBidi"/>
      <w:color w:val="272727" w:themeColor="text1" w:themeTint="D8"/>
    </w:rPr>
  </w:style>
  <w:style w:type="paragraph" w:styleId="Title">
    <w:name w:val="Title"/>
    <w:basedOn w:val="Normal"/>
    <w:next w:val="Normal"/>
    <w:link w:val="TitleChar"/>
    <w:uiPriority w:val="10"/>
    <w:qFormat/>
    <w:rsid w:val="00AD7C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C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C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CD6"/>
    <w:pPr>
      <w:spacing w:before="160"/>
      <w:jc w:val="center"/>
    </w:pPr>
    <w:rPr>
      <w:i/>
      <w:iCs/>
      <w:color w:val="404040" w:themeColor="text1" w:themeTint="BF"/>
    </w:rPr>
  </w:style>
  <w:style w:type="character" w:customStyle="1" w:styleId="QuoteChar">
    <w:name w:val="Quote Char"/>
    <w:basedOn w:val="DefaultParagraphFont"/>
    <w:link w:val="Quote"/>
    <w:uiPriority w:val="29"/>
    <w:rsid w:val="00AD7CD6"/>
    <w:rPr>
      <w:i/>
      <w:iCs/>
      <w:color w:val="404040" w:themeColor="text1" w:themeTint="BF"/>
    </w:rPr>
  </w:style>
  <w:style w:type="paragraph" w:styleId="ListParagraph">
    <w:name w:val="List Paragraph"/>
    <w:basedOn w:val="Normal"/>
    <w:uiPriority w:val="34"/>
    <w:qFormat/>
    <w:rsid w:val="00AD7CD6"/>
    <w:pPr>
      <w:ind w:left="720"/>
      <w:contextualSpacing/>
    </w:pPr>
  </w:style>
  <w:style w:type="character" w:styleId="IntenseEmphasis">
    <w:name w:val="Intense Emphasis"/>
    <w:basedOn w:val="DefaultParagraphFont"/>
    <w:uiPriority w:val="21"/>
    <w:qFormat/>
    <w:rsid w:val="00AD7CD6"/>
    <w:rPr>
      <w:i/>
      <w:iCs/>
      <w:color w:val="0F4761" w:themeColor="accent1" w:themeShade="BF"/>
    </w:rPr>
  </w:style>
  <w:style w:type="paragraph" w:styleId="IntenseQuote">
    <w:name w:val="Intense Quote"/>
    <w:basedOn w:val="Normal"/>
    <w:next w:val="Normal"/>
    <w:link w:val="IntenseQuoteChar"/>
    <w:uiPriority w:val="30"/>
    <w:qFormat/>
    <w:rsid w:val="00AD7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7CD6"/>
    <w:rPr>
      <w:i/>
      <w:iCs/>
      <w:color w:val="0F4761" w:themeColor="accent1" w:themeShade="BF"/>
    </w:rPr>
  </w:style>
  <w:style w:type="character" w:styleId="IntenseReference">
    <w:name w:val="Intense Reference"/>
    <w:basedOn w:val="DefaultParagraphFont"/>
    <w:uiPriority w:val="32"/>
    <w:qFormat/>
    <w:rsid w:val="00AD7CD6"/>
    <w:rPr>
      <w:b/>
      <w:bCs/>
      <w:smallCaps/>
      <w:color w:val="0F4761" w:themeColor="accent1" w:themeShade="BF"/>
      <w:spacing w:val="5"/>
    </w:rPr>
  </w:style>
  <w:style w:type="paragraph" w:customStyle="1" w:styleId="paragraph">
    <w:name w:val="paragraph"/>
    <w:basedOn w:val="Normal"/>
    <w:rsid w:val="00301BD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DefaultText">
    <w:name w:val="Default Text"/>
    <w:basedOn w:val="Normal"/>
    <w:rsid w:val="00D05243"/>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character" w:styleId="Hyperlink">
    <w:name w:val="Hyperlink"/>
    <w:basedOn w:val="DefaultParagraphFont"/>
    <w:uiPriority w:val="99"/>
    <w:unhideWhenUsed/>
    <w:rsid w:val="006D20F8"/>
    <w:rPr>
      <w:color w:val="467886" w:themeColor="hyperlink"/>
      <w:u w:val="single"/>
    </w:rPr>
  </w:style>
  <w:style w:type="character" w:styleId="UnresolvedMention">
    <w:name w:val="Unresolved Mention"/>
    <w:basedOn w:val="DefaultParagraphFont"/>
    <w:uiPriority w:val="99"/>
    <w:semiHidden/>
    <w:unhideWhenUsed/>
    <w:rsid w:val="006D20F8"/>
    <w:rPr>
      <w:color w:val="605E5C"/>
      <w:shd w:val="clear" w:color="auto" w:fill="E1DFDD"/>
    </w:rPr>
  </w:style>
  <w:style w:type="paragraph" w:styleId="Header">
    <w:name w:val="header"/>
    <w:basedOn w:val="Normal"/>
    <w:link w:val="HeaderChar"/>
    <w:uiPriority w:val="99"/>
    <w:unhideWhenUsed/>
    <w:rsid w:val="00442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2D2F"/>
  </w:style>
  <w:style w:type="paragraph" w:styleId="Footer">
    <w:name w:val="footer"/>
    <w:basedOn w:val="Normal"/>
    <w:link w:val="FooterChar"/>
    <w:uiPriority w:val="99"/>
    <w:unhideWhenUsed/>
    <w:rsid w:val="00442D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2D2F"/>
  </w:style>
  <w:style w:type="character" w:styleId="BookTitle">
    <w:name w:val="Book Title"/>
    <w:basedOn w:val="DefaultParagraphFont"/>
    <w:uiPriority w:val="33"/>
    <w:qFormat/>
    <w:rsid w:val="0096306F"/>
    <w:rPr>
      <w:b/>
      <w:bCs/>
      <w:i/>
      <w:iCs/>
      <w:spacing w:val="5"/>
    </w:rPr>
  </w:style>
  <w:style w:type="paragraph" w:styleId="Caption">
    <w:name w:val="caption"/>
    <w:basedOn w:val="Normal"/>
    <w:next w:val="Normal"/>
    <w:uiPriority w:val="35"/>
    <w:semiHidden/>
    <w:unhideWhenUsed/>
    <w:qFormat/>
    <w:rsid w:val="0096306F"/>
    <w:pPr>
      <w:spacing w:after="200" w:line="240" w:lineRule="auto"/>
    </w:pPr>
    <w:rPr>
      <w:i/>
      <w:iCs/>
      <w:color w:val="0E2841" w:themeColor="text2"/>
      <w:sz w:val="18"/>
      <w:szCs w:val="18"/>
    </w:rPr>
  </w:style>
  <w:style w:type="character" w:styleId="Emphasis">
    <w:name w:val="Emphasis"/>
    <w:basedOn w:val="DefaultParagraphFont"/>
    <w:uiPriority w:val="20"/>
    <w:qFormat/>
    <w:rsid w:val="0096306F"/>
    <w:rPr>
      <w:i/>
      <w:iCs/>
    </w:rPr>
  </w:style>
  <w:style w:type="paragraph" w:styleId="NoSpacing">
    <w:name w:val="No Spacing"/>
    <w:uiPriority w:val="1"/>
    <w:qFormat/>
    <w:rsid w:val="0096306F"/>
    <w:pPr>
      <w:spacing w:after="0" w:line="240" w:lineRule="auto"/>
    </w:pPr>
  </w:style>
  <w:style w:type="character" w:styleId="Strong">
    <w:name w:val="Strong"/>
    <w:basedOn w:val="DefaultParagraphFont"/>
    <w:uiPriority w:val="22"/>
    <w:qFormat/>
    <w:rsid w:val="0096306F"/>
    <w:rPr>
      <w:b/>
      <w:bCs/>
    </w:rPr>
  </w:style>
  <w:style w:type="character" w:styleId="SubtleEmphasis">
    <w:name w:val="Subtle Emphasis"/>
    <w:basedOn w:val="DefaultParagraphFont"/>
    <w:uiPriority w:val="19"/>
    <w:qFormat/>
    <w:rsid w:val="0096306F"/>
    <w:rPr>
      <w:i/>
      <w:iCs/>
      <w:color w:val="404040" w:themeColor="text1" w:themeTint="BF"/>
    </w:rPr>
  </w:style>
  <w:style w:type="character" w:styleId="SubtleReference">
    <w:name w:val="Subtle Reference"/>
    <w:basedOn w:val="DefaultParagraphFont"/>
    <w:uiPriority w:val="31"/>
    <w:qFormat/>
    <w:rsid w:val="0096306F"/>
    <w:rPr>
      <w:smallCaps/>
      <w:color w:val="5A5A5A" w:themeColor="text1" w:themeTint="A5"/>
    </w:rPr>
  </w:style>
  <w:style w:type="paragraph" w:styleId="TOCHeading">
    <w:name w:val="TOC Heading"/>
    <w:basedOn w:val="Heading1"/>
    <w:next w:val="Normal"/>
    <w:uiPriority w:val="39"/>
    <w:semiHidden/>
    <w:unhideWhenUsed/>
    <w:qFormat/>
    <w:rsid w:val="0096306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9269">
      <w:bodyDiv w:val="1"/>
      <w:marLeft w:val="0"/>
      <w:marRight w:val="0"/>
      <w:marTop w:val="0"/>
      <w:marBottom w:val="0"/>
      <w:divBdr>
        <w:top w:val="none" w:sz="0" w:space="0" w:color="auto"/>
        <w:left w:val="none" w:sz="0" w:space="0" w:color="auto"/>
        <w:bottom w:val="none" w:sz="0" w:space="0" w:color="auto"/>
        <w:right w:val="none" w:sz="0" w:space="0" w:color="auto"/>
      </w:divBdr>
    </w:div>
    <w:div w:id="472792637">
      <w:bodyDiv w:val="1"/>
      <w:marLeft w:val="0"/>
      <w:marRight w:val="0"/>
      <w:marTop w:val="0"/>
      <w:marBottom w:val="0"/>
      <w:divBdr>
        <w:top w:val="none" w:sz="0" w:space="0" w:color="auto"/>
        <w:left w:val="none" w:sz="0" w:space="0" w:color="auto"/>
        <w:bottom w:val="none" w:sz="0" w:space="0" w:color="auto"/>
        <w:right w:val="none" w:sz="0" w:space="0" w:color="auto"/>
      </w:divBdr>
    </w:div>
    <w:div w:id="877661798">
      <w:bodyDiv w:val="1"/>
      <w:marLeft w:val="0"/>
      <w:marRight w:val="0"/>
      <w:marTop w:val="0"/>
      <w:marBottom w:val="0"/>
      <w:divBdr>
        <w:top w:val="none" w:sz="0" w:space="0" w:color="auto"/>
        <w:left w:val="none" w:sz="0" w:space="0" w:color="auto"/>
        <w:bottom w:val="none" w:sz="0" w:space="0" w:color="auto"/>
        <w:right w:val="none" w:sz="0" w:space="0" w:color="auto"/>
      </w:divBdr>
    </w:div>
    <w:div w:id="952706165">
      <w:bodyDiv w:val="1"/>
      <w:marLeft w:val="0"/>
      <w:marRight w:val="0"/>
      <w:marTop w:val="0"/>
      <w:marBottom w:val="0"/>
      <w:divBdr>
        <w:top w:val="none" w:sz="0" w:space="0" w:color="auto"/>
        <w:left w:val="none" w:sz="0" w:space="0" w:color="auto"/>
        <w:bottom w:val="none" w:sz="0" w:space="0" w:color="auto"/>
        <w:right w:val="none" w:sz="0" w:space="0" w:color="auto"/>
      </w:divBdr>
    </w:div>
    <w:div w:id="1418939048">
      <w:bodyDiv w:val="1"/>
      <w:marLeft w:val="0"/>
      <w:marRight w:val="0"/>
      <w:marTop w:val="0"/>
      <w:marBottom w:val="0"/>
      <w:divBdr>
        <w:top w:val="none" w:sz="0" w:space="0" w:color="auto"/>
        <w:left w:val="none" w:sz="0" w:space="0" w:color="auto"/>
        <w:bottom w:val="none" w:sz="0" w:space="0" w:color="auto"/>
        <w:right w:val="none" w:sz="0" w:space="0" w:color="auto"/>
      </w:divBdr>
      <w:divsChild>
        <w:div w:id="452333428">
          <w:marLeft w:val="0"/>
          <w:marRight w:val="0"/>
          <w:marTop w:val="0"/>
          <w:marBottom w:val="0"/>
          <w:divBdr>
            <w:top w:val="none" w:sz="0" w:space="0" w:color="auto"/>
            <w:left w:val="none" w:sz="0" w:space="0" w:color="auto"/>
            <w:bottom w:val="none" w:sz="0" w:space="0" w:color="auto"/>
            <w:right w:val="none" w:sz="0" w:space="0" w:color="auto"/>
          </w:divBdr>
        </w:div>
      </w:divsChild>
    </w:div>
    <w:div w:id="1591965374">
      <w:bodyDiv w:val="1"/>
      <w:marLeft w:val="0"/>
      <w:marRight w:val="0"/>
      <w:marTop w:val="0"/>
      <w:marBottom w:val="0"/>
      <w:divBdr>
        <w:top w:val="none" w:sz="0" w:space="0" w:color="auto"/>
        <w:left w:val="none" w:sz="0" w:space="0" w:color="auto"/>
        <w:bottom w:val="none" w:sz="0" w:space="0" w:color="auto"/>
        <w:right w:val="none" w:sz="0" w:space="0" w:color="auto"/>
      </w:divBdr>
      <w:divsChild>
        <w:div w:id="588732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2926-B2EF-48AD-8D02-B4B3FE4A3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Farnell</dc:creator>
  <cp:keywords/>
  <dc:description/>
  <cp:lastModifiedBy>Phill Garnett</cp:lastModifiedBy>
  <cp:revision>5</cp:revision>
  <dcterms:created xsi:type="dcterms:W3CDTF">2026-09-15T13:29:00Z</dcterms:created>
  <dcterms:modified xsi:type="dcterms:W3CDTF">2026-10-28T15:15:00Z</dcterms:modified>
</cp:coreProperties>
</file>